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09" w:rsidRPr="00961E09" w:rsidRDefault="00961E09" w:rsidP="00961E0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УВАЖАЕМЫЕ РОДИТЕЛИ!</w:t>
      </w:r>
    </w:p>
    <w:p w:rsidR="00961E09" w:rsidRPr="00961E09" w:rsidRDefault="00961E09" w:rsidP="00961E0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ПО ПОРУЧЕНИЮ ПРЕЗИДЕНТА РФ В.В.ПУТИНА </w:t>
      </w:r>
      <w:r w:rsidR="000A4FF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для учащихся 1-4 классов </w:t>
      </w:r>
      <w:bookmarkStart w:id="0" w:name="_GoBack"/>
      <w:bookmarkEnd w:id="0"/>
      <w:r w:rsidRPr="00961E0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 1 СЕНТЯБ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РЯ 2020 ГОДА В КОГОБУ СШ пгт</w:t>
      </w:r>
      <w:r w:rsidRPr="00961E0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Демьяново Подосиновского района</w:t>
      </w:r>
      <w:r w:rsidRPr="00961E0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ОРГАНИЗОВАНО БЕСПЛАТНОЕ ГОРЯЧЕЕ ПИТАНИЕ (ЗАВТРАК).</w:t>
      </w:r>
    </w:p>
    <w:p w:rsidR="00961E09" w:rsidRPr="00961E09" w:rsidRDefault="00961E09" w:rsidP="00961E0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 ВСЕЙ НЕОБХОДИМОЙ ДОКУМЕНТАЦИЕЙ ВЫ МОЖЕТЕ ОЗНАКОМИТЬСЯ В РАЗДЕЛЕ «ШКОЛЬНОЕ ПИТАНИЕ»</w:t>
      </w:r>
    </w:p>
    <w:p w:rsidR="00961E09" w:rsidRPr="00961E09" w:rsidRDefault="00961E09" w:rsidP="00961E0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ДОКУМЕНТЫ, РЕГЛАМЕНТИРУЮЩИЕ ОРГАНИЗАЦИЮ БЕСПЛАТНОГО ГОРЯЧЕГО ПИТАНИЯ</w:t>
      </w:r>
    </w:p>
    <w:p w:rsidR="00961E09" w:rsidRPr="00961E09" w:rsidRDefault="00961E09" w:rsidP="00961E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Единый региональный стандарт оказания услуг по обеспечению горячим питанием обучающихся 1-4 классов государственных и муниципальных общеобразовательных организаций:</w:t>
      </w:r>
    </w:p>
    <w:p w:rsidR="00961E09" w:rsidRPr="00961E09" w:rsidRDefault="00961E09" w:rsidP="00961E09">
      <w:pPr>
        <w:spacing w:before="100" w:beforeAutospacing="1" w:after="12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п.2.5. Обучающиеся первой смены обеспечиваются завтраком, который должен состоять из горячего блюда и напитка, содержать 12-16 г белка, 12-16 г жира и 48-60 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 рекомендуется добавлять ягоды, фрукты и овощи;</w:t>
      </w:r>
    </w:p>
    <w:p w:rsidR="00961E09" w:rsidRPr="00961E09" w:rsidRDefault="00961E09" w:rsidP="00961E0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 </w:t>
      </w:r>
      <w:r w:rsidRPr="0096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 Постановлением Главного государственного санитарного врача Российский Федерации  от 23.07.2008 г. № 45.</w:t>
      </w:r>
    </w:p>
    <w:p w:rsidR="00961E09" w:rsidRPr="00961E09" w:rsidRDefault="00961E09" w:rsidP="00961E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Методические рекомендации МР 2.4.0179-20 «Рекомендации по организации питания обучающихся общеобразовательных организации», </w:t>
      </w:r>
      <w:r w:rsidRPr="0096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РФ от 18.05.2020 г.</w:t>
      </w:r>
      <w:r w:rsidRPr="00961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61E09" w:rsidRPr="00961E09" w:rsidRDefault="00961E09" w:rsidP="00961E0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п. 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961E09" w:rsidRPr="00961E09" w:rsidRDefault="00961E09" w:rsidP="00961E0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п. 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961E09" w:rsidRPr="00961E09" w:rsidRDefault="00961E09" w:rsidP="00961E0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п. 2.3. Завтрак должен состоять из горячего блюда и напитка, рекомендуется добавлять ягоды, фрукты и овощи.</w:t>
      </w:r>
    </w:p>
    <w:p w:rsidR="00961E09" w:rsidRPr="00961E09" w:rsidRDefault="00961E09" w:rsidP="00961E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4) СП 3.1/2.4.3598-20 «Санитарно-эпидемиологические требования к устройству, содержанию и организации работы образовательных организации и других объектов </w:t>
      </w:r>
      <w:r w:rsidRPr="00961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социальной инфраструктуры для детей и молодежи в условиях распространения новой </w:t>
      </w:r>
      <w:proofErr w:type="spellStart"/>
      <w:r w:rsidRPr="00961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коронавирусной</w:t>
      </w:r>
      <w:proofErr w:type="spellEnd"/>
      <w:r w:rsidRPr="00961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инфекции (COVID-19)».</w:t>
      </w:r>
    </w:p>
    <w:p w:rsidR="00961E09" w:rsidRPr="00961E09" w:rsidRDefault="00961E09" w:rsidP="00961E09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6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Стоимость завтрака 50,10 руб.</w:t>
      </w:r>
    </w:p>
    <w:p w:rsidR="00961E09" w:rsidRPr="00961E09" w:rsidRDefault="000A4FF0" w:rsidP="00961E09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="00961E09" w:rsidRPr="00961E0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u w:val="single"/>
            <w:lang w:eastAsia="ru-RU"/>
          </w:rPr>
          <w:t>Обратная связь по организации горячего питания</w:t>
        </w:r>
      </w:hyperlink>
    </w:p>
    <w:p w:rsidR="00961E09" w:rsidRPr="00961E09" w:rsidRDefault="000A4FF0" w:rsidP="00961E09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="00961E09" w:rsidRPr="00961E09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 xml:space="preserve">Положение о родительском контроле организации горячего питания </w:t>
        </w:r>
        <w:proofErr w:type="gramStart"/>
        <w:r w:rsidR="00961E09" w:rsidRPr="00961E09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>обучающихся</w:t>
        </w:r>
        <w:proofErr w:type="gramEnd"/>
      </w:hyperlink>
    </w:p>
    <w:p w:rsidR="00961E09" w:rsidRPr="00961E09" w:rsidRDefault="000A4FF0" w:rsidP="00961E09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="00961E09" w:rsidRPr="00961E09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 xml:space="preserve">Положение об организации общественного контроля горячего питания </w:t>
        </w:r>
        <w:proofErr w:type="gramStart"/>
        <w:r w:rsidR="00961E09" w:rsidRPr="00961E09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>обучающихся</w:t>
        </w:r>
        <w:proofErr w:type="gramEnd"/>
      </w:hyperlink>
    </w:p>
    <w:p w:rsidR="00961E09" w:rsidRPr="00961E09" w:rsidRDefault="000A4FF0" w:rsidP="00961E09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="00961E09" w:rsidRPr="00961E09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>Единый региональный стандарт оказания услуги по обеспечению горячим питанием обучающихся 1-4 классов государственных и муниципальных общеобразовательных организаций</w:t>
        </w:r>
      </w:hyperlink>
    </w:p>
    <w:p w:rsidR="00961E09" w:rsidRPr="00961E09" w:rsidRDefault="000A4FF0" w:rsidP="00961E09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="00961E09" w:rsidRPr="00961E09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>Рекомендации по организации питания обучающихся общеобразовательных организаций</w:t>
        </w:r>
      </w:hyperlink>
    </w:p>
    <w:p w:rsidR="00961E09" w:rsidRPr="00961E09" w:rsidRDefault="000A4FF0" w:rsidP="00961E09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="00961E09" w:rsidRPr="00961E09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>Постановление (COVID)</w:t>
        </w:r>
      </w:hyperlink>
    </w:p>
    <w:p w:rsidR="00961E09" w:rsidRPr="00961E09" w:rsidRDefault="000A4FF0" w:rsidP="00961E09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="00961E09" w:rsidRPr="00961E09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 xml:space="preserve">Родительский </w:t>
        </w:r>
        <w:proofErr w:type="gramStart"/>
        <w:r w:rsidR="00961E09" w:rsidRPr="00961E09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>контроль за</w:t>
        </w:r>
        <w:proofErr w:type="gramEnd"/>
        <w:r w:rsidR="00961E09" w:rsidRPr="00961E09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 xml:space="preserve"> организацией горячего питания детей в общеобразовательных организациях</w:t>
        </w:r>
      </w:hyperlink>
    </w:p>
    <w:p w:rsidR="00961E09" w:rsidRPr="00961E09" w:rsidRDefault="000A4FF0" w:rsidP="00961E09">
      <w:pPr>
        <w:numPr>
          <w:ilvl w:val="0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="00961E09" w:rsidRPr="00961E09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u w:val="single"/>
            <w:lang w:eastAsia="ru-RU"/>
          </w:rPr>
          <w:t>Постановление 2.4.5.2409-08</w:t>
        </w:r>
      </w:hyperlink>
    </w:p>
    <w:p w:rsidR="00A4503F" w:rsidRDefault="00A4503F"/>
    <w:sectPr w:rsidR="00A4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282B"/>
    <w:multiLevelType w:val="multilevel"/>
    <w:tmpl w:val="7B34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09"/>
    <w:rsid w:val="000A4FF0"/>
    <w:rsid w:val="00961E09"/>
    <w:rsid w:val="00A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urya.ru/Pitanie/polozhenie_ob_organizacii_obshhestvennogo_kontrolj.pdf" TargetMode="External"/><Relationship Id="rId13" Type="http://schemas.openxmlformats.org/officeDocument/2006/relationships/hyperlink" Target="http://schoolurya.ru/Pitanie/sanpin_2.4.5.2409-0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urya.ru/Pitanie/polozhenie_o_roditelskom_kontrole_organizacii_gorj.pdf" TargetMode="External"/><Relationship Id="rId12" Type="http://schemas.openxmlformats.org/officeDocument/2006/relationships/hyperlink" Target="http://schoolurya.ru/Pitanie/roditelskij_kontrol_pita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urya.ru/index/0-3" TargetMode="External"/><Relationship Id="rId11" Type="http://schemas.openxmlformats.org/officeDocument/2006/relationships/hyperlink" Target="http://schoolurya.ru/Pitanie/postanovlenie-covid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urya.ru/Pitanie/mr_2.4.0179-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urya.ru/Pitanie/edinyj_regionalnyj_standar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Мокиевский</dc:creator>
  <cp:lastModifiedBy>Сергей Николаевич Мокиевский</cp:lastModifiedBy>
  <cp:revision>3</cp:revision>
  <dcterms:created xsi:type="dcterms:W3CDTF">2020-08-30T12:37:00Z</dcterms:created>
  <dcterms:modified xsi:type="dcterms:W3CDTF">2020-08-31T09:30:00Z</dcterms:modified>
</cp:coreProperties>
</file>